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47" w:rsidRDefault="00446747" w:rsidP="0082370C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446747" w:rsidRDefault="00446747" w:rsidP="0082370C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F90340">
        <w:rPr>
          <w:rFonts w:ascii="Times New Roman" w:hAnsi="Times New Roman"/>
        </w:rPr>
        <w:t xml:space="preserve">Информация об основных показателях финансово-хозяйственной  деятельности </w:t>
      </w:r>
      <w:r>
        <w:rPr>
          <w:rFonts w:ascii="Times New Roman" w:hAnsi="Times New Roman"/>
        </w:rPr>
        <w:t xml:space="preserve">ООО «Флагман», </w:t>
      </w:r>
    </w:p>
    <w:p w:rsidR="00446747" w:rsidRDefault="00446747" w:rsidP="0082370C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которые были учтены комитетом по тарифам и ценовой политике (Лен РТК) </w:t>
      </w:r>
    </w:p>
    <w:p w:rsidR="00446747" w:rsidRDefault="00446747" w:rsidP="0082370C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 установлении тарифов на 2017 год</w:t>
      </w:r>
    </w:p>
    <w:p w:rsidR="00446747" w:rsidRDefault="00446747" w:rsidP="00F9034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446747" w:rsidRPr="00F90340" w:rsidRDefault="00446747" w:rsidP="00F90340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F90340">
        <w:rPr>
          <w:rFonts w:ascii="Times New Roman" w:hAnsi="Times New Roman"/>
        </w:rPr>
        <w:t xml:space="preserve">поставка холодной воды, оказание услуг в сфере холодного водоснабжения - подъем воды, </w:t>
      </w:r>
    </w:p>
    <w:p w:rsidR="00446747" w:rsidRDefault="00446747" w:rsidP="00F90340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F90340">
        <w:rPr>
          <w:rFonts w:ascii="Times New Roman" w:hAnsi="Times New Roman"/>
        </w:rPr>
        <w:t>очи</w:t>
      </w:r>
      <w:r>
        <w:rPr>
          <w:rFonts w:ascii="Times New Roman" w:hAnsi="Times New Roman"/>
        </w:rPr>
        <w:t>стка воды, транспортировка воды</w:t>
      </w:r>
    </w:p>
    <w:p w:rsidR="00446747" w:rsidRDefault="00446747" w:rsidP="00F9034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10445" w:type="dxa"/>
        <w:tblInd w:w="103" w:type="dxa"/>
        <w:tblLook w:val="0000"/>
      </w:tblPr>
      <w:tblGrid>
        <w:gridCol w:w="905"/>
        <w:gridCol w:w="7200"/>
        <w:gridCol w:w="2340"/>
      </w:tblGrid>
      <w:tr w:rsidR="00446747" w:rsidRPr="00F90340" w:rsidTr="00F90340">
        <w:trPr>
          <w:trHeight w:val="40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Выручка от регулируемой деятельности (тыс.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рублей)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24 943,84</w:t>
            </w:r>
          </w:p>
        </w:tc>
      </w:tr>
      <w:tr w:rsidR="00446747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Себестоимость производимых товаров (оказываемых услуг) по регулируемому виду деятельности (тыс.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рублей)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24 696,87</w:t>
            </w:r>
          </w:p>
        </w:tc>
      </w:tr>
      <w:tr w:rsidR="00446747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Расходы на оплату покупной холодной воды, приобретаемой от других организаций для последующей передачи потребителям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446747" w:rsidRPr="00F90340" w:rsidTr="00F90340">
        <w:trPr>
          <w:trHeight w:val="75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2.2.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Расходы на покупаемую электрическую энергию (мощность), потребляемую оборудованием, используемым в технологическом процессе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5 636,67</w:t>
            </w:r>
          </w:p>
        </w:tc>
      </w:tr>
      <w:tr w:rsidR="00446747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2.2.1.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Средневзвешенная стоимость 1 кВт·ч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6,45</w:t>
            </w:r>
          </w:p>
        </w:tc>
      </w:tr>
      <w:tr w:rsidR="00446747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2.2.2.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Объем приобретения электрической энергии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966,01</w:t>
            </w:r>
          </w:p>
        </w:tc>
      </w:tr>
      <w:tr w:rsidR="00446747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2.3.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Расходы на xимреагенты, используемые в технологическом процессе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1 021,87</w:t>
            </w:r>
          </w:p>
        </w:tc>
      </w:tr>
      <w:tr w:rsidR="00446747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2.4.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4 498,96</w:t>
            </w:r>
          </w:p>
        </w:tc>
      </w:tr>
      <w:tr w:rsidR="00446747" w:rsidRPr="00F90340" w:rsidTr="00F90340">
        <w:trPr>
          <w:trHeight w:val="6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2.5.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8 571,36</w:t>
            </w:r>
          </w:p>
        </w:tc>
      </w:tr>
      <w:tr w:rsidR="00446747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2.6.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Общепроизводственные (цеховые) расходы, в том числе расходы на оплату труда и отчисления на социальные нужды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2 888,64</w:t>
            </w:r>
          </w:p>
        </w:tc>
      </w:tr>
      <w:tr w:rsidR="00446747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2.7.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Общехозяйственные (управленческие) расходы, в том числе расходы на оплату труда и отчисления на социальные нужды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1 168,42</w:t>
            </w:r>
          </w:p>
        </w:tc>
      </w:tr>
      <w:tr w:rsidR="00446747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2.8.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Расходы на ремонт (капитальный и текущий) основных производственных средств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555,98</w:t>
            </w:r>
          </w:p>
        </w:tc>
      </w:tr>
      <w:tr w:rsidR="00446747" w:rsidRPr="00F90340" w:rsidTr="00F90340">
        <w:trPr>
          <w:trHeight w:val="79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2.9.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2 660,56</w:t>
            </w:r>
          </w:p>
        </w:tc>
      </w:tr>
      <w:tr w:rsidR="00446747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Валовая прибыль от продажи товаров и услуг по регулируемому </w:t>
            </w:r>
            <w:r w:rsidRPr="00F90340">
              <w:rPr>
                <w:rFonts w:ascii="Times New Roman" w:hAnsi="Times New Roman"/>
                <w:lang w:eastAsia="ru-RU"/>
              </w:rPr>
              <w:br/>
              <w:t>виду деятельности  (тыс. рублей)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246,97</w:t>
            </w:r>
          </w:p>
        </w:tc>
      </w:tr>
      <w:tr w:rsidR="00446747" w:rsidRPr="00F90340" w:rsidTr="00F90340">
        <w:trPr>
          <w:trHeight w:val="52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Чистая прибыль по регулируемому виду деятельности  (тыс. рублей)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446747" w:rsidRPr="00F90340" w:rsidTr="00F90340">
        <w:trPr>
          <w:trHeight w:val="97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4.1.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Размер расходования чистой прибыли по регулируемому виду деятельности на финансирование мероприятий, предусмотренных инвестиционной программой по развитию системы холодного водоснабжения (тыс.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рублей)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9E65B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-</w:t>
            </w:r>
          </w:p>
        </w:tc>
      </w:tr>
      <w:tr w:rsidR="00446747" w:rsidRPr="00F90340" w:rsidTr="00F90340">
        <w:trPr>
          <w:trHeight w:val="76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Изменение стоимости основных фондов, в том числе  за счет ввода (вывода) их из эксплуатации (тыс. рублей)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446747" w:rsidRPr="00F90340" w:rsidTr="00F90340">
        <w:trPr>
          <w:trHeight w:val="12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Годовая бухгалтерская отчетность, включая бухгалтерский баланс и приложения к нему (раскрывается регулируемыми организациями, выручка от регулируемой деятельности  которых превышает 80 процентов совокупной  выручки за отчетный год)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446747" w:rsidRPr="00F90340" w:rsidTr="00F90340">
        <w:trPr>
          <w:trHeight w:val="4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Объем поднятой воды (тыс. куб.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м)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1407,48</w:t>
            </w:r>
          </w:p>
        </w:tc>
      </w:tr>
      <w:tr w:rsidR="00446747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Объем покупной воды (тыс. куб.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м)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446747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Объем воды, пропущенной через очистные сооружения  (тыс. куб.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м)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1407,48</w:t>
            </w:r>
          </w:p>
        </w:tc>
      </w:tr>
      <w:tr w:rsidR="00446747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10.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Объем отпущенной потребителям воды, включая объемы, отпущенные по приборам учета  и по нормативам потребления (расчетным методом)  (тыс. куб.м)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1208,73</w:t>
            </w:r>
          </w:p>
        </w:tc>
      </w:tr>
      <w:tr w:rsidR="00446747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11.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Потери воды в сетях  (процентов)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6,39</w:t>
            </w:r>
          </w:p>
        </w:tc>
      </w:tr>
      <w:tr w:rsidR="00446747" w:rsidRPr="00F90340" w:rsidTr="00F90340">
        <w:trPr>
          <w:trHeight w:val="46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12.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Протяженность водопроводных сетей (в однотрубном исчислении) (км)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1,88</w:t>
            </w:r>
          </w:p>
        </w:tc>
      </w:tr>
      <w:tr w:rsidR="00446747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13.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Количество скважин  (штук)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46747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14.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Количество подкачивающих насосных станций (штук)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46747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15.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Среднесписочная численность основного производственного </w:t>
            </w:r>
            <w:r w:rsidRPr="00F90340">
              <w:rPr>
                <w:rFonts w:ascii="Times New Roman" w:hAnsi="Times New Roman"/>
                <w:lang w:eastAsia="ru-RU"/>
              </w:rPr>
              <w:br/>
              <w:t>персонала (человек)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</w:t>
            </w:r>
          </w:p>
        </w:tc>
      </w:tr>
      <w:tr w:rsidR="00446747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16.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Удельный расход электроэнергии на подачу воды в сеть (тыс.кВт·ч или тыс.куб.м)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0,66</w:t>
            </w:r>
          </w:p>
        </w:tc>
      </w:tr>
      <w:tr w:rsidR="00446747" w:rsidRPr="00F90340" w:rsidTr="00F90340">
        <w:trPr>
          <w:trHeight w:val="54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17.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 воды на собственные, в том числ</w:t>
            </w:r>
            <w:r>
              <w:rPr>
                <w:rFonts w:ascii="Times New Roman" w:hAnsi="Times New Roman"/>
                <w:lang w:eastAsia="ru-RU"/>
              </w:rPr>
              <w:t>е хозяйственно-бытовые, нужды (</w:t>
            </w:r>
            <w:r w:rsidRPr="00F90340">
              <w:rPr>
                <w:rFonts w:ascii="Times New Roman" w:hAnsi="Times New Roman"/>
                <w:lang w:eastAsia="ru-RU"/>
              </w:rPr>
              <w:t>процентов)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8,25</w:t>
            </w:r>
          </w:p>
        </w:tc>
      </w:tr>
      <w:tr w:rsidR="00446747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18.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Показатель использования производственных объектов (по объему перекачки) по отношению к пиковому дню отчетного года ( процентов)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47" w:rsidRPr="00F90340" w:rsidRDefault="00446747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</w:tbl>
    <w:p w:rsidR="00446747" w:rsidRPr="00F90340" w:rsidRDefault="00446747" w:rsidP="00F9034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446747" w:rsidRPr="00031E80" w:rsidRDefault="00446747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sectPr w:rsidR="00446747" w:rsidRPr="00031E80" w:rsidSect="00F85FFE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747" w:rsidRDefault="00446747" w:rsidP="001B6D44">
      <w:pPr>
        <w:spacing w:after="0" w:line="240" w:lineRule="auto"/>
      </w:pPr>
      <w:r>
        <w:separator/>
      </w:r>
    </w:p>
  </w:endnote>
  <w:endnote w:type="continuationSeparator" w:id="0">
    <w:p w:rsidR="00446747" w:rsidRDefault="00446747" w:rsidP="001B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747" w:rsidRDefault="00446747" w:rsidP="001B6D44">
      <w:pPr>
        <w:spacing w:after="0" w:line="240" w:lineRule="auto"/>
      </w:pPr>
      <w:r>
        <w:separator/>
      </w:r>
    </w:p>
  </w:footnote>
  <w:footnote w:type="continuationSeparator" w:id="0">
    <w:p w:rsidR="00446747" w:rsidRDefault="00446747" w:rsidP="001B6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CC8E9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504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19A9A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0CB0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00EF6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463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988C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C6D4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D89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102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E80"/>
    <w:rsid w:val="00007E9F"/>
    <w:rsid w:val="00021444"/>
    <w:rsid w:val="00026DCE"/>
    <w:rsid w:val="00031E80"/>
    <w:rsid w:val="00053180"/>
    <w:rsid w:val="00077C92"/>
    <w:rsid w:val="0008041E"/>
    <w:rsid w:val="00084FDE"/>
    <w:rsid w:val="000D4EBA"/>
    <w:rsid w:val="001439F6"/>
    <w:rsid w:val="001540B5"/>
    <w:rsid w:val="0016262E"/>
    <w:rsid w:val="00186FBB"/>
    <w:rsid w:val="00187231"/>
    <w:rsid w:val="001A28C4"/>
    <w:rsid w:val="001B6D44"/>
    <w:rsid w:val="001D6647"/>
    <w:rsid w:val="00203F1B"/>
    <w:rsid w:val="0022688E"/>
    <w:rsid w:val="00241AC2"/>
    <w:rsid w:val="00241D95"/>
    <w:rsid w:val="00250738"/>
    <w:rsid w:val="0035175B"/>
    <w:rsid w:val="00367B10"/>
    <w:rsid w:val="003B28E5"/>
    <w:rsid w:val="003C3E8F"/>
    <w:rsid w:val="00446747"/>
    <w:rsid w:val="00497472"/>
    <w:rsid w:val="004A73ED"/>
    <w:rsid w:val="004E1CC2"/>
    <w:rsid w:val="00623F0A"/>
    <w:rsid w:val="00630470"/>
    <w:rsid w:val="00636720"/>
    <w:rsid w:val="00645E8E"/>
    <w:rsid w:val="0064767A"/>
    <w:rsid w:val="00663505"/>
    <w:rsid w:val="00692332"/>
    <w:rsid w:val="006E261C"/>
    <w:rsid w:val="00722789"/>
    <w:rsid w:val="00741284"/>
    <w:rsid w:val="00777CAD"/>
    <w:rsid w:val="007A3A00"/>
    <w:rsid w:val="007B7785"/>
    <w:rsid w:val="007D4D4F"/>
    <w:rsid w:val="0081001A"/>
    <w:rsid w:val="0082370C"/>
    <w:rsid w:val="00843360"/>
    <w:rsid w:val="00850F48"/>
    <w:rsid w:val="008B7AAC"/>
    <w:rsid w:val="008C2E22"/>
    <w:rsid w:val="008D7DBD"/>
    <w:rsid w:val="009C3A57"/>
    <w:rsid w:val="009E65B0"/>
    <w:rsid w:val="00A4200F"/>
    <w:rsid w:val="00A76C8F"/>
    <w:rsid w:val="00AF1384"/>
    <w:rsid w:val="00AF1CEC"/>
    <w:rsid w:val="00B11626"/>
    <w:rsid w:val="00B8159A"/>
    <w:rsid w:val="00B821FC"/>
    <w:rsid w:val="00B97521"/>
    <w:rsid w:val="00BA4E87"/>
    <w:rsid w:val="00BE10C3"/>
    <w:rsid w:val="00C00881"/>
    <w:rsid w:val="00C21906"/>
    <w:rsid w:val="00CE2F1F"/>
    <w:rsid w:val="00D0215D"/>
    <w:rsid w:val="00D21047"/>
    <w:rsid w:val="00D40179"/>
    <w:rsid w:val="00D47C24"/>
    <w:rsid w:val="00D8032A"/>
    <w:rsid w:val="00E4236A"/>
    <w:rsid w:val="00E43328"/>
    <w:rsid w:val="00E56BF3"/>
    <w:rsid w:val="00E760AF"/>
    <w:rsid w:val="00EB187D"/>
    <w:rsid w:val="00EF34C6"/>
    <w:rsid w:val="00F85D29"/>
    <w:rsid w:val="00F85FFE"/>
    <w:rsid w:val="00F90340"/>
    <w:rsid w:val="00F93C60"/>
    <w:rsid w:val="00FE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E80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1B6D44"/>
    <w:pPr>
      <w:spacing w:after="195" w:line="240" w:lineRule="auto"/>
      <w:outlineLvl w:val="1"/>
    </w:pPr>
    <w:rPr>
      <w:rFonts w:ascii="Arial" w:eastAsia="Times New Roman" w:hAnsi="Arial" w:cs="Arial"/>
      <w:b/>
      <w:bCs/>
      <w:color w:val="0F328E"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B6D44"/>
    <w:rPr>
      <w:rFonts w:ascii="Arial" w:hAnsi="Arial" w:cs="Arial"/>
      <w:b/>
      <w:bCs/>
      <w:color w:val="0F328E"/>
      <w:sz w:val="36"/>
      <w:szCs w:val="36"/>
      <w:lang w:eastAsia="ru-RU"/>
    </w:rPr>
  </w:style>
  <w:style w:type="table" w:styleId="TableGrid">
    <w:name w:val="Table Grid"/>
    <w:basedOn w:val="TableNormal"/>
    <w:uiPriority w:val="99"/>
    <w:rsid w:val="00031E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A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E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B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6D4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B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6D4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B6D44"/>
    <w:rPr>
      <w:rFonts w:ascii="Arial" w:hAnsi="Arial" w:cs="Arial"/>
      <w:color w:val="576078"/>
      <w:sz w:val="23"/>
      <w:szCs w:val="2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13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211</TotalTime>
  <Pages>2</Pages>
  <Words>503</Words>
  <Characters>2871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</dc:creator>
  <cp:keywords/>
  <dc:description/>
  <cp:lastModifiedBy>Булатов</cp:lastModifiedBy>
  <cp:revision>33</cp:revision>
  <cp:lastPrinted>2015-02-06T12:01:00Z</cp:lastPrinted>
  <dcterms:created xsi:type="dcterms:W3CDTF">2012-11-14T13:48:00Z</dcterms:created>
  <dcterms:modified xsi:type="dcterms:W3CDTF">2017-02-01T07:25:00Z</dcterms:modified>
</cp:coreProperties>
</file>